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97" w:rsidRPr="001C4DAF" w:rsidRDefault="00544597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</w:rPr>
      </w:pPr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</w:pPr>
    </w:p>
    <w:p w:rsidR="000A46B3" w:rsidRDefault="000A46B3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 xml:space="preserve">СОТРУДНИКИ ОДН ЛО МВД РОССИИ </w:t>
      </w:r>
    </w:p>
    <w:p w:rsidR="000A46B3" w:rsidRDefault="000A46B3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 СТАНЦИИ МОСКВА - ЛЕНИНГРАДСКАЯ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 xml:space="preserve"> </w:t>
      </w:r>
      <w:r w:rsidR="000A46B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НАПОМИНАЮТ О БЕЗОПАСНОМ</w:t>
      </w: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 xml:space="preserve"> ПОВЕДЕНИ</w:t>
      </w:r>
      <w:r w:rsidR="000A46B3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И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Находясь на них, вы подвергаете свою жизнь риску.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прыгайте с пассажирской платформы на пути;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</w:rPr>
        <w:t>НА ЖЕЛЕЗНОЙ ДОРОГЕ ЗАПРЕЩЕНО:</w:t>
      </w:r>
    </w:p>
    <w:p w:rsidR="00065795" w:rsidRPr="0015098A" w:rsidRDefault="004A2090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br/>
        <w:t>1. Ходить по железнодорожным путям.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5. Проходить вдоль, железнодорожного пути ближе 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br/>
      </w:r>
      <w:r w:rsidRPr="0015098A">
        <w:rPr>
          <w:rFonts w:ascii="Times New Roman" w:eastAsia="Times New Roman" w:hAnsi="Times New Roman" w:cs="Times New Roman"/>
          <w:sz w:val="28"/>
          <w:szCs w:val="28"/>
        </w:rPr>
        <w:lastRenderedPageBreak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8. Проезжать в поездах в нетрезвом состоянии.</w:t>
      </w:r>
    </w:p>
    <w:p w:rsidR="00065795" w:rsidRPr="0015098A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>12. Устраивать на платформе различные подвижные игры.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sz w:val="28"/>
          <w:szCs w:val="28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65795" w:rsidRPr="001127C3" w:rsidRDefault="001127C3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1109345</wp:posOffset>
            </wp:positionV>
            <wp:extent cx="2543175" cy="1638300"/>
            <wp:effectExtent l="38100" t="0" r="28575" b="47625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  <w:r w:rsidR="00065795"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Родители! Обратите особое внимание на разъяснение детям правил нахождения на железной дороге.</w:t>
      </w:r>
      <w:r w:rsidR="00065795" w:rsidRPr="004A2090">
        <w:rPr>
          <w:rFonts w:ascii="Times New Roman" w:eastAsia="Times New Roman" w:hAnsi="Times New Roman" w:cs="Times New Roman"/>
          <w:color w:val="C00000"/>
          <w:sz w:val="28"/>
          <w:szCs w:val="28"/>
        </w:rPr>
        <w:t> 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Железная дорога не место для игр, а зона повышенной опасности!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Берегите вашу жизнь и жизнь ваших детей!</w:t>
      </w:r>
    </w:p>
    <w:p w:rsidR="001C4DAF" w:rsidRDefault="00065795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</w:rPr>
      </w:pPr>
      <w:bookmarkStart w:id="0" w:name="_GoBack"/>
      <w:bookmarkEnd w:id="0"/>
    </w:p>
    <w:sectPr w:rsidR="001C4DAF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95"/>
    <w:rsid w:val="000032FF"/>
    <w:rsid w:val="00065795"/>
    <w:rsid w:val="000A46B3"/>
    <w:rsid w:val="00100CDB"/>
    <w:rsid w:val="001127C3"/>
    <w:rsid w:val="0015098A"/>
    <w:rsid w:val="001C4DAF"/>
    <w:rsid w:val="0020702B"/>
    <w:rsid w:val="00210DDA"/>
    <w:rsid w:val="002F3659"/>
    <w:rsid w:val="0031028D"/>
    <w:rsid w:val="004A2090"/>
    <w:rsid w:val="00544597"/>
    <w:rsid w:val="005B7992"/>
    <w:rsid w:val="008077F7"/>
    <w:rsid w:val="008D1EC1"/>
    <w:rsid w:val="00A10FBB"/>
    <w:rsid w:val="00C80B16"/>
    <w:rsid w:val="00D153AF"/>
    <w:rsid w:val="00D960BD"/>
    <w:rsid w:val="00E06CED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ПДН</cp:lastModifiedBy>
  <cp:revision>3</cp:revision>
  <dcterms:created xsi:type="dcterms:W3CDTF">2017-06-26T07:43:00Z</dcterms:created>
  <dcterms:modified xsi:type="dcterms:W3CDTF">2020-03-13T07:53:00Z</dcterms:modified>
</cp:coreProperties>
</file>